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AF" w:rsidRDefault="006331AF" w:rsidP="006331AF">
      <w:pPr>
        <w:ind w:firstLineChars="200" w:firstLine="420"/>
        <w:rPr>
          <w:rFonts w:asciiTheme="minorEastAsia" w:hAnsiTheme="minorEastAsia" w:hint="eastAsia"/>
          <w:szCs w:val="21"/>
        </w:rPr>
      </w:pPr>
    </w:p>
    <w:p w:rsidR="00FF29CB" w:rsidRPr="006331AF" w:rsidRDefault="00FF29CB" w:rsidP="006331AF">
      <w:pPr>
        <w:ind w:firstLineChars="200" w:firstLine="422"/>
        <w:jc w:val="center"/>
        <w:rPr>
          <w:rFonts w:asciiTheme="minorEastAsia" w:hAnsiTheme="minorEastAsia"/>
          <w:b/>
          <w:szCs w:val="21"/>
        </w:rPr>
      </w:pPr>
      <w:r w:rsidRPr="006331AF">
        <w:rPr>
          <w:rFonts w:asciiTheme="minorEastAsia" w:hAnsiTheme="minorEastAsia" w:hint="eastAsia"/>
          <w:b/>
          <w:szCs w:val="21"/>
        </w:rPr>
        <w:t>民族理论与民族政策</w:t>
      </w:r>
      <w:r w:rsidR="00DC1E8A">
        <w:rPr>
          <w:rFonts w:asciiTheme="minorEastAsia" w:hAnsiTheme="minorEastAsia" w:hint="eastAsia"/>
          <w:b/>
          <w:szCs w:val="21"/>
        </w:rPr>
        <w:t>课程导学</w:t>
      </w:r>
      <w:bookmarkStart w:id="0" w:name="_GoBack"/>
      <w:bookmarkEnd w:id="0"/>
    </w:p>
    <w:p w:rsidR="006331AF" w:rsidRDefault="006331AF" w:rsidP="006331AF">
      <w:pPr>
        <w:ind w:firstLineChars="200" w:firstLine="420"/>
        <w:rPr>
          <w:rFonts w:asciiTheme="minorEastAsia" w:hAnsiTheme="minorEastAsia" w:hint="eastAsia"/>
          <w:szCs w:val="21"/>
        </w:rPr>
      </w:pPr>
    </w:p>
    <w:p w:rsidR="00FF29CB" w:rsidRPr="000C3D25" w:rsidRDefault="00FF29CB" w:rsidP="000C3D25">
      <w:pPr>
        <w:spacing w:line="360" w:lineRule="auto"/>
        <w:ind w:firstLineChars="200" w:firstLine="422"/>
        <w:rPr>
          <w:rFonts w:asciiTheme="minorEastAsia" w:hAnsiTheme="minorEastAsia"/>
          <w:b/>
          <w:szCs w:val="21"/>
        </w:rPr>
      </w:pPr>
      <w:r w:rsidRPr="000C3D25">
        <w:rPr>
          <w:rFonts w:asciiTheme="minorEastAsia" w:hAnsiTheme="minorEastAsia" w:hint="eastAsia"/>
          <w:b/>
          <w:szCs w:val="21"/>
        </w:rPr>
        <w:t>一、课程名称</w:t>
      </w:r>
    </w:p>
    <w:p w:rsidR="00FF29CB" w:rsidRPr="006331AF" w:rsidRDefault="00FF29CB" w:rsidP="000C3D25">
      <w:pPr>
        <w:spacing w:line="360" w:lineRule="auto"/>
        <w:ind w:firstLineChars="200" w:firstLine="420"/>
        <w:rPr>
          <w:rFonts w:asciiTheme="minorEastAsia" w:hAnsiTheme="minorEastAsia"/>
          <w:szCs w:val="21"/>
        </w:rPr>
      </w:pPr>
      <w:r w:rsidRPr="006331AF">
        <w:rPr>
          <w:rFonts w:asciiTheme="minorEastAsia" w:hAnsiTheme="minorEastAsia" w:hint="eastAsia"/>
          <w:szCs w:val="21"/>
        </w:rPr>
        <w:t>民族理论与民族政策</w:t>
      </w:r>
    </w:p>
    <w:p w:rsidR="00FF29CB" w:rsidRPr="000C3D25" w:rsidRDefault="00FF29CB" w:rsidP="000C3D25">
      <w:pPr>
        <w:spacing w:line="360" w:lineRule="auto"/>
        <w:ind w:firstLineChars="200" w:firstLine="422"/>
        <w:rPr>
          <w:rFonts w:asciiTheme="minorEastAsia" w:hAnsiTheme="minorEastAsia"/>
          <w:b/>
          <w:szCs w:val="21"/>
        </w:rPr>
      </w:pPr>
      <w:r w:rsidRPr="000C3D25">
        <w:rPr>
          <w:rFonts w:asciiTheme="minorEastAsia" w:hAnsiTheme="minorEastAsia" w:hint="eastAsia"/>
          <w:b/>
          <w:szCs w:val="21"/>
        </w:rPr>
        <w:t>二、课程性质</w:t>
      </w:r>
    </w:p>
    <w:p w:rsidR="00FF29CB" w:rsidRPr="006331AF" w:rsidRDefault="00FF29CB" w:rsidP="000C3D25">
      <w:pPr>
        <w:spacing w:line="360" w:lineRule="auto"/>
        <w:ind w:firstLineChars="200" w:firstLine="420"/>
        <w:rPr>
          <w:rFonts w:asciiTheme="minorEastAsia" w:hAnsiTheme="minorEastAsia"/>
          <w:szCs w:val="21"/>
        </w:rPr>
      </w:pPr>
      <w:r w:rsidRPr="006331AF">
        <w:rPr>
          <w:rFonts w:asciiTheme="minorEastAsia" w:hAnsiTheme="minorEastAsia" w:hint="eastAsia"/>
          <w:szCs w:val="21"/>
        </w:rPr>
        <w:t>《民族理论与民族政策》是一门系统地讲授马克思主义的民族理论和党的民族政策的思想政治理论课。它的理论性、政策性、现实性、知识性和导向性很强。</w:t>
      </w:r>
    </w:p>
    <w:p w:rsidR="00FF29CB" w:rsidRPr="006331AF" w:rsidRDefault="00FF29CB" w:rsidP="000C3D25">
      <w:pPr>
        <w:spacing w:line="360" w:lineRule="auto"/>
        <w:ind w:firstLineChars="200" w:firstLine="420"/>
        <w:rPr>
          <w:rFonts w:asciiTheme="minorEastAsia" w:hAnsiTheme="minorEastAsia"/>
          <w:szCs w:val="21"/>
        </w:rPr>
      </w:pPr>
      <w:r w:rsidRPr="006331AF">
        <w:rPr>
          <w:rFonts w:asciiTheme="minorEastAsia" w:hAnsiTheme="minorEastAsia" w:hint="eastAsia"/>
          <w:szCs w:val="21"/>
        </w:rPr>
        <w:t>本课程内容大体按照“基本知识——基本理论——基本政策”的逻辑顺序展开，主要包括三个方面：即关于中国和世界民族及民族关系特点的认识和理解；马克思主义关于民族和民族问题的基本理论；中国共产党领导全国各族人民在革命和建设过程中形成的一系列民族政策。通过本课程的学习，深刻领会和掌握马克思主义关于民族和民族问题的根本思想观点，理解马克思主义处理民族问题的基本原则，懂得中国共产党民族纲领和政策的理论依据，了解中国民族及民族关系的历史和现状。</w:t>
      </w:r>
    </w:p>
    <w:p w:rsidR="00FF29CB" w:rsidRPr="000C3D25" w:rsidRDefault="00FF29CB" w:rsidP="000C3D25">
      <w:pPr>
        <w:spacing w:line="360" w:lineRule="auto"/>
        <w:ind w:firstLineChars="200" w:firstLine="422"/>
        <w:rPr>
          <w:rFonts w:asciiTheme="minorEastAsia" w:hAnsiTheme="minorEastAsia"/>
          <w:b/>
          <w:szCs w:val="21"/>
        </w:rPr>
      </w:pPr>
      <w:r w:rsidRPr="000C3D25">
        <w:rPr>
          <w:rFonts w:asciiTheme="minorEastAsia" w:hAnsiTheme="minorEastAsia" w:hint="eastAsia"/>
          <w:b/>
          <w:szCs w:val="21"/>
        </w:rPr>
        <w:t>三、教学目的</w:t>
      </w:r>
    </w:p>
    <w:p w:rsidR="00FF29CB" w:rsidRDefault="00FF29CB" w:rsidP="000C3D25">
      <w:pPr>
        <w:spacing w:line="360" w:lineRule="auto"/>
        <w:ind w:firstLineChars="200" w:firstLine="420"/>
        <w:rPr>
          <w:rFonts w:asciiTheme="minorEastAsia" w:hAnsiTheme="minorEastAsia" w:hint="eastAsia"/>
          <w:szCs w:val="21"/>
        </w:rPr>
      </w:pPr>
      <w:r w:rsidRPr="006331AF">
        <w:rPr>
          <w:rFonts w:asciiTheme="minorEastAsia" w:hAnsiTheme="minorEastAsia" w:hint="eastAsia"/>
          <w:szCs w:val="21"/>
        </w:rPr>
        <w:t>《民族理论与民族政策》是一门系统地讲授马克思主义的民族理论和党的民族政策的思想政治理论课。通过这门课的学习，</w:t>
      </w:r>
      <w:r w:rsidRPr="006331AF">
        <w:rPr>
          <w:rFonts w:asciiTheme="minorEastAsia" w:hAnsiTheme="minorEastAsia" w:cs="Arial" w:hint="eastAsia"/>
          <w:szCs w:val="21"/>
        </w:rPr>
        <w:t>使学生全面地理解和掌握马克思主义民族理论的基本观点，系统地理解和掌握中国共产党的民族政策的主要内容，系统地了解和认识中国少数民族的基本情况和世界民族概况，提高学生的民族理论素质和民族政策水平，</w:t>
      </w:r>
      <w:r w:rsidRPr="006331AF">
        <w:rPr>
          <w:rFonts w:asciiTheme="minorEastAsia" w:hAnsiTheme="minorEastAsia" w:hint="eastAsia"/>
          <w:szCs w:val="21"/>
        </w:rPr>
        <w:t>从而自觉地遵守党和国家的民族政策，正确地对待和处理民族问题，加强民族团结，构建和谐的社会主义民族关系，促进共同繁荣，维护祖国的统一。</w:t>
      </w:r>
    </w:p>
    <w:p w:rsidR="006331AF" w:rsidRPr="006331AF" w:rsidRDefault="006331AF" w:rsidP="000C3D25">
      <w:pPr>
        <w:spacing w:line="360" w:lineRule="auto"/>
        <w:ind w:firstLineChars="196" w:firstLine="413"/>
        <w:rPr>
          <w:rFonts w:ascii="Times New Roman" w:eastAsia="宋体" w:hAnsi="Times New Roman" w:cs="Times New Roman"/>
          <w:b/>
          <w:szCs w:val="21"/>
        </w:rPr>
      </w:pPr>
      <w:r w:rsidRPr="006331AF">
        <w:rPr>
          <w:rFonts w:ascii="Times New Roman" w:eastAsia="宋体" w:hAnsi="Times New Roman" w:cs="Times New Roman" w:hint="eastAsia"/>
          <w:b/>
          <w:szCs w:val="21"/>
        </w:rPr>
        <w:t>四、教学实施过程</w:t>
      </w:r>
      <w:r w:rsidRPr="006331AF">
        <w:rPr>
          <w:rFonts w:ascii="Times New Roman" w:eastAsia="宋体" w:hAnsi="Times New Roman" w:cs="Times New Roman"/>
          <w:b/>
          <w:szCs w:val="21"/>
        </w:rPr>
        <w:t xml:space="preserve"> </w:t>
      </w:r>
    </w:p>
    <w:p w:rsidR="006331AF" w:rsidRPr="006331AF" w:rsidRDefault="006331AF" w:rsidP="000C3D25">
      <w:pPr>
        <w:spacing w:line="360" w:lineRule="auto"/>
        <w:rPr>
          <w:rFonts w:ascii="Times New Roman" w:eastAsia="宋体" w:hAnsi="Times New Roman" w:cs="Times New Roman"/>
          <w:szCs w:val="21"/>
        </w:rPr>
      </w:pPr>
      <w:r w:rsidRPr="006331AF">
        <w:rPr>
          <w:rFonts w:ascii="Times New Roman" w:eastAsia="宋体" w:hAnsi="Times New Roman" w:cs="Times New Roman"/>
          <w:szCs w:val="21"/>
        </w:rPr>
        <w:t xml:space="preserve">    </w:t>
      </w:r>
      <w:r w:rsidRPr="006331AF">
        <w:rPr>
          <w:rFonts w:ascii="Times New Roman" w:eastAsia="宋体" w:hAnsi="Times New Roman" w:cs="Times New Roman" w:hint="eastAsia"/>
          <w:szCs w:val="21"/>
        </w:rPr>
        <w:t>面授辅导：</w:t>
      </w:r>
      <w:r w:rsidRPr="006331AF">
        <w:rPr>
          <w:rFonts w:ascii="Times New Roman" w:eastAsia="宋体" w:hAnsi="Times New Roman" w:cs="Times New Roman"/>
          <w:szCs w:val="21"/>
        </w:rPr>
        <w:t xml:space="preserve"> </w:t>
      </w:r>
    </w:p>
    <w:p w:rsidR="006331AF" w:rsidRPr="006331AF" w:rsidRDefault="006331AF" w:rsidP="000C3D25">
      <w:pPr>
        <w:spacing w:line="360" w:lineRule="auto"/>
        <w:ind w:firstLine="420"/>
        <w:rPr>
          <w:rFonts w:ascii="Times New Roman" w:eastAsia="宋体" w:hAnsi="Times New Roman" w:cs="Times New Roman"/>
          <w:szCs w:val="21"/>
        </w:rPr>
      </w:pPr>
      <w:r w:rsidRPr="006331AF">
        <w:rPr>
          <w:rFonts w:ascii="Times New Roman" w:eastAsia="宋体" w:hAnsi="Times New Roman" w:cs="Times New Roman" w:hint="eastAsia"/>
          <w:szCs w:val="21"/>
        </w:rPr>
        <w:t>责任教师负责对本课程的重点和难点问题进行辅导与答疑。</w:t>
      </w:r>
    </w:p>
    <w:p w:rsidR="006331AF" w:rsidRPr="006331AF" w:rsidRDefault="006331AF" w:rsidP="000C3D25">
      <w:pPr>
        <w:spacing w:line="360" w:lineRule="auto"/>
        <w:rPr>
          <w:rFonts w:ascii="Times New Roman" w:eastAsia="宋体" w:hAnsi="Times New Roman" w:cs="Times New Roman"/>
          <w:szCs w:val="21"/>
        </w:rPr>
      </w:pPr>
      <w:r w:rsidRPr="006331AF">
        <w:rPr>
          <w:rFonts w:ascii="Times New Roman" w:eastAsia="宋体" w:hAnsi="Times New Roman" w:cs="Times New Roman"/>
          <w:szCs w:val="21"/>
        </w:rPr>
        <w:t xml:space="preserve">    </w:t>
      </w:r>
      <w:r w:rsidRPr="006331AF">
        <w:rPr>
          <w:rFonts w:ascii="Times New Roman" w:eastAsia="宋体" w:hAnsi="Times New Roman" w:cs="Times New Roman" w:hint="eastAsia"/>
          <w:szCs w:val="21"/>
        </w:rPr>
        <w:t>网络辅导：</w:t>
      </w:r>
    </w:p>
    <w:p w:rsidR="006331AF" w:rsidRPr="006331AF" w:rsidRDefault="006331AF" w:rsidP="000C3D25">
      <w:pPr>
        <w:spacing w:line="360" w:lineRule="auto"/>
        <w:ind w:firstLine="480"/>
        <w:rPr>
          <w:rFonts w:ascii="Times New Roman" w:eastAsia="宋体" w:hAnsi="Times New Roman" w:cs="Times New Roman"/>
          <w:szCs w:val="21"/>
        </w:rPr>
      </w:pPr>
      <w:r w:rsidRPr="006331AF">
        <w:rPr>
          <w:rFonts w:ascii="Times New Roman" w:eastAsia="宋体" w:hAnsi="Times New Roman" w:cs="Times New Roman" w:hint="eastAsia"/>
          <w:szCs w:val="21"/>
        </w:rPr>
        <w:t>在大连电大开放教育法学专业的网页中，发布本课程的课程说明、教学大纲、教学进度、学习指南、考核说明、教学辅导资料、综合练习测试和</w:t>
      </w:r>
      <w:r w:rsidRPr="006331AF">
        <w:rPr>
          <w:rFonts w:ascii="Times New Roman" w:eastAsia="宋体" w:hAnsi="Times New Roman" w:cs="Times New Roman"/>
          <w:szCs w:val="21"/>
        </w:rPr>
        <w:t>IP</w:t>
      </w:r>
      <w:r w:rsidRPr="006331AF">
        <w:rPr>
          <w:rFonts w:ascii="Times New Roman" w:eastAsia="宋体" w:hAnsi="Times New Roman" w:cs="Times New Roman" w:hint="eastAsia"/>
          <w:szCs w:val="21"/>
        </w:rPr>
        <w:t>课件等内容。教师根据教学进度适时组织学员上网进行学习、讨论。</w:t>
      </w:r>
    </w:p>
    <w:p w:rsidR="006331AF" w:rsidRPr="006331AF" w:rsidRDefault="006331AF" w:rsidP="000C3D25">
      <w:pPr>
        <w:spacing w:line="360" w:lineRule="auto"/>
        <w:ind w:firstLine="480"/>
        <w:rPr>
          <w:rFonts w:ascii="Times New Roman" w:eastAsia="宋体" w:hAnsi="Times New Roman" w:cs="Times New Roman"/>
          <w:szCs w:val="21"/>
        </w:rPr>
      </w:pPr>
      <w:r w:rsidRPr="006331AF">
        <w:rPr>
          <w:rFonts w:ascii="Times New Roman" w:eastAsia="宋体" w:hAnsi="Times New Roman" w:cs="Times New Roman" w:hint="eastAsia"/>
          <w:szCs w:val="21"/>
        </w:rPr>
        <w:t>利用</w:t>
      </w:r>
      <w:r w:rsidRPr="006331AF">
        <w:rPr>
          <w:rFonts w:ascii="Times New Roman" w:eastAsia="宋体" w:hAnsi="Times New Roman" w:cs="Times New Roman"/>
          <w:szCs w:val="21"/>
        </w:rPr>
        <w:t>E</w:t>
      </w:r>
      <w:r w:rsidRPr="006331AF">
        <w:rPr>
          <w:rFonts w:ascii="Times New Roman" w:eastAsia="宋体" w:hAnsi="Times New Roman" w:cs="Times New Roman" w:hint="eastAsia"/>
          <w:szCs w:val="21"/>
        </w:rPr>
        <w:t>－</w:t>
      </w:r>
      <w:r w:rsidRPr="006331AF">
        <w:rPr>
          <w:rFonts w:ascii="Times New Roman" w:eastAsia="宋体" w:hAnsi="Times New Roman" w:cs="Times New Roman"/>
          <w:szCs w:val="21"/>
        </w:rPr>
        <w:t>mail</w:t>
      </w:r>
      <w:r w:rsidRPr="006331AF">
        <w:rPr>
          <w:rFonts w:ascii="Times New Roman" w:eastAsia="宋体" w:hAnsi="Times New Roman" w:cs="Times New Roman" w:hint="eastAsia"/>
          <w:szCs w:val="21"/>
        </w:rPr>
        <w:t>进行答疑。责任教师的电子邮箱是：</w:t>
      </w:r>
      <w:r w:rsidRPr="006331AF">
        <w:rPr>
          <w:rFonts w:ascii="Times New Roman" w:eastAsia="宋体" w:hAnsi="Times New Roman" w:cs="Times New Roman" w:hint="eastAsia"/>
          <w:szCs w:val="21"/>
        </w:rPr>
        <w:t>zhangyan</w:t>
      </w:r>
      <w:r w:rsidRPr="006331AF">
        <w:rPr>
          <w:rFonts w:ascii="Times New Roman" w:eastAsia="宋体" w:hAnsi="Times New Roman" w:cs="Times New Roman"/>
          <w:szCs w:val="21"/>
        </w:rPr>
        <w:t>@</w:t>
      </w:r>
      <w:r w:rsidRPr="006331AF">
        <w:rPr>
          <w:rFonts w:ascii="Times New Roman" w:eastAsia="宋体" w:hAnsi="Times New Roman" w:cs="Times New Roman" w:hint="eastAsia"/>
          <w:szCs w:val="21"/>
        </w:rPr>
        <w:t>dl.</w:t>
      </w:r>
      <w:r w:rsidRPr="006331AF">
        <w:rPr>
          <w:rFonts w:ascii="Times New Roman" w:eastAsia="宋体" w:hAnsi="Times New Roman" w:cs="Times New Roman"/>
          <w:szCs w:val="21"/>
        </w:rPr>
        <w:t>c</w:t>
      </w:r>
      <w:r w:rsidRPr="006331AF">
        <w:rPr>
          <w:rFonts w:ascii="Times New Roman" w:eastAsia="宋体" w:hAnsi="Times New Roman" w:cs="Times New Roman" w:hint="eastAsia"/>
          <w:szCs w:val="21"/>
        </w:rPr>
        <w:t>n</w:t>
      </w:r>
      <w:r w:rsidRPr="006331AF">
        <w:rPr>
          <w:rFonts w:ascii="Times New Roman" w:eastAsia="宋体" w:hAnsi="Times New Roman" w:cs="Times New Roman" w:hint="eastAsia"/>
          <w:szCs w:val="21"/>
        </w:rPr>
        <w:t>。</w:t>
      </w:r>
    </w:p>
    <w:p w:rsidR="006331AF" w:rsidRPr="006331AF" w:rsidRDefault="006331AF" w:rsidP="000C3D25">
      <w:pPr>
        <w:spacing w:line="360" w:lineRule="auto"/>
        <w:rPr>
          <w:rFonts w:ascii="Times New Roman" w:eastAsia="宋体" w:hAnsi="Times New Roman" w:cs="Times New Roman"/>
          <w:szCs w:val="21"/>
        </w:rPr>
      </w:pPr>
      <w:r w:rsidRPr="006331AF">
        <w:rPr>
          <w:rFonts w:ascii="Times New Roman" w:eastAsia="宋体" w:hAnsi="Times New Roman" w:cs="Times New Roman"/>
          <w:szCs w:val="21"/>
        </w:rPr>
        <w:t xml:space="preserve">    </w:t>
      </w:r>
      <w:r w:rsidRPr="006331AF">
        <w:rPr>
          <w:rFonts w:ascii="Times New Roman" w:eastAsia="宋体" w:hAnsi="Times New Roman" w:cs="Times New Roman" w:hint="eastAsia"/>
          <w:szCs w:val="21"/>
        </w:rPr>
        <w:t>平时作业：</w:t>
      </w:r>
    </w:p>
    <w:p w:rsidR="006331AF" w:rsidRPr="006331AF" w:rsidRDefault="006331AF" w:rsidP="000C3D25">
      <w:pPr>
        <w:spacing w:line="360" w:lineRule="auto"/>
        <w:rPr>
          <w:rFonts w:ascii="Times New Roman" w:eastAsia="宋体" w:hAnsi="Times New Roman" w:cs="Times New Roman"/>
          <w:szCs w:val="21"/>
        </w:rPr>
      </w:pPr>
      <w:r w:rsidRPr="006331AF">
        <w:rPr>
          <w:rFonts w:ascii="Times New Roman" w:eastAsia="宋体" w:hAnsi="Times New Roman" w:cs="Times New Roman"/>
          <w:szCs w:val="21"/>
        </w:rPr>
        <w:t xml:space="preserve">    </w:t>
      </w:r>
      <w:r w:rsidRPr="006331AF">
        <w:rPr>
          <w:rFonts w:ascii="Times New Roman" w:eastAsia="宋体" w:hAnsi="Times New Roman" w:cs="Times New Roman" w:hint="eastAsia"/>
          <w:szCs w:val="21"/>
        </w:rPr>
        <w:t>责任教师负责对学生完成的大连电大统一编制的</w:t>
      </w:r>
      <w:r w:rsidRPr="006331AF">
        <w:rPr>
          <w:rFonts w:ascii="Times New Roman" w:eastAsia="宋体" w:hAnsi="Times New Roman" w:cs="Times New Roman"/>
          <w:szCs w:val="21"/>
        </w:rPr>
        <w:t>4</w:t>
      </w:r>
      <w:r w:rsidRPr="006331AF">
        <w:rPr>
          <w:rFonts w:ascii="Times New Roman" w:eastAsia="宋体" w:hAnsi="Times New Roman" w:cs="Times New Roman" w:hint="eastAsia"/>
          <w:szCs w:val="21"/>
        </w:rPr>
        <w:t>次平时作业进行批改和评分。</w:t>
      </w:r>
    </w:p>
    <w:p w:rsidR="006331AF" w:rsidRPr="006331AF" w:rsidRDefault="006331AF" w:rsidP="000C3D25">
      <w:pPr>
        <w:spacing w:line="360" w:lineRule="auto"/>
        <w:rPr>
          <w:rFonts w:ascii="Times New Roman" w:eastAsia="宋体" w:hAnsi="Times New Roman" w:cs="Times New Roman"/>
          <w:szCs w:val="21"/>
        </w:rPr>
      </w:pPr>
      <w:r w:rsidRPr="006331AF">
        <w:rPr>
          <w:rFonts w:ascii="Times New Roman" w:eastAsia="宋体" w:hAnsi="Times New Roman" w:cs="Times New Roman"/>
          <w:szCs w:val="21"/>
        </w:rPr>
        <w:lastRenderedPageBreak/>
        <w:t xml:space="preserve">    </w:t>
      </w:r>
      <w:r w:rsidRPr="000C3D25">
        <w:rPr>
          <w:rFonts w:ascii="Times New Roman" w:eastAsia="宋体" w:hAnsi="Times New Roman" w:cs="Times New Roman" w:hint="eastAsia"/>
          <w:szCs w:val="21"/>
        </w:rPr>
        <w:t>五、考试与</w:t>
      </w:r>
      <w:r w:rsidRPr="006331AF">
        <w:rPr>
          <w:rFonts w:ascii="Times New Roman" w:eastAsia="宋体" w:hAnsi="Times New Roman" w:cs="Times New Roman" w:hint="eastAsia"/>
          <w:szCs w:val="21"/>
        </w:rPr>
        <w:t>考核</w:t>
      </w:r>
    </w:p>
    <w:p w:rsidR="006331AF" w:rsidRPr="006331AF" w:rsidRDefault="006331AF" w:rsidP="000C3D25">
      <w:pPr>
        <w:spacing w:line="360" w:lineRule="auto"/>
        <w:ind w:firstLine="420"/>
        <w:rPr>
          <w:rFonts w:ascii="Times New Roman" w:eastAsia="宋体" w:hAnsi="Times New Roman" w:cs="Times New Roman"/>
          <w:szCs w:val="21"/>
        </w:rPr>
      </w:pPr>
      <w:r w:rsidRPr="006331AF">
        <w:rPr>
          <w:rFonts w:ascii="Times New Roman" w:eastAsia="宋体" w:hAnsi="Times New Roman" w:cs="Times New Roman" w:hint="eastAsia"/>
          <w:szCs w:val="21"/>
        </w:rPr>
        <w:t>考核以文字教材和考核说明为依据，通过期末考核与平时作业相结合的方式对学生掌握、了解本课程内容的程度进行检验。期末考试采取</w:t>
      </w:r>
      <w:r w:rsidRPr="000C3D25">
        <w:rPr>
          <w:rFonts w:ascii="Times New Roman" w:eastAsia="宋体" w:hAnsi="Times New Roman" w:cs="Times New Roman" w:hint="eastAsia"/>
          <w:szCs w:val="21"/>
        </w:rPr>
        <w:t>闭</w:t>
      </w:r>
      <w:r w:rsidRPr="006331AF">
        <w:rPr>
          <w:rFonts w:ascii="Times New Roman" w:eastAsia="宋体" w:hAnsi="Times New Roman" w:cs="Times New Roman" w:hint="eastAsia"/>
          <w:szCs w:val="21"/>
        </w:rPr>
        <w:t>卷形式。</w:t>
      </w:r>
    </w:p>
    <w:p w:rsidR="00B76E64" w:rsidRPr="000C3D25" w:rsidRDefault="006331AF" w:rsidP="000C3D25">
      <w:pPr>
        <w:spacing w:line="360" w:lineRule="auto"/>
        <w:rPr>
          <w:rFonts w:ascii="Times New Roman" w:eastAsia="宋体" w:hAnsi="Times New Roman" w:cs="Times New Roman"/>
          <w:szCs w:val="21"/>
        </w:rPr>
      </w:pPr>
      <w:r w:rsidRPr="006331AF">
        <w:rPr>
          <w:rFonts w:ascii="Times New Roman" w:eastAsia="宋体" w:hAnsi="Times New Roman" w:cs="Times New Roman"/>
          <w:szCs w:val="21"/>
        </w:rPr>
        <w:t xml:space="preserve">    </w:t>
      </w:r>
      <w:r w:rsidRPr="006331AF">
        <w:rPr>
          <w:rFonts w:ascii="Times New Roman" w:eastAsia="宋体" w:hAnsi="Times New Roman" w:cs="Times New Roman" w:hint="eastAsia"/>
          <w:szCs w:val="21"/>
        </w:rPr>
        <w:t>教学热线电话：</w:t>
      </w:r>
      <w:r w:rsidRPr="006331AF">
        <w:rPr>
          <w:rFonts w:ascii="Times New Roman" w:eastAsia="宋体" w:hAnsi="Times New Roman" w:cs="Times New Roman"/>
          <w:szCs w:val="21"/>
        </w:rPr>
        <w:t xml:space="preserve"> 8</w:t>
      </w:r>
      <w:r w:rsidRPr="006331AF">
        <w:rPr>
          <w:rFonts w:ascii="Times New Roman" w:eastAsia="宋体" w:hAnsi="Times New Roman" w:cs="Times New Roman" w:hint="eastAsia"/>
          <w:szCs w:val="21"/>
        </w:rPr>
        <w:t>4337106</w:t>
      </w:r>
    </w:p>
    <w:sectPr w:rsidR="00B76E64" w:rsidRPr="000C3D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64"/>
    <w:rsid w:val="00002864"/>
    <w:rsid w:val="000C3D25"/>
    <w:rsid w:val="006331AF"/>
    <w:rsid w:val="00B76E64"/>
    <w:rsid w:val="00DC1E8A"/>
    <w:rsid w:val="00FF2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3275">
      <w:bodyDiv w:val="1"/>
      <w:marLeft w:val="0"/>
      <w:marRight w:val="0"/>
      <w:marTop w:val="0"/>
      <w:marBottom w:val="0"/>
      <w:divBdr>
        <w:top w:val="none" w:sz="0" w:space="0" w:color="auto"/>
        <w:left w:val="none" w:sz="0" w:space="0" w:color="auto"/>
        <w:bottom w:val="none" w:sz="0" w:space="0" w:color="auto"/>
        <w:right w:val="none" w:sz="0" w:space="0" w:color="auto"/>
      </w:divBdr>
      <w:divsChild>
        <w:div w:id="1697802474">
          <w:marLeft w:val="300"/>
          <w:marRight w:val="300"/>
          <w:marTop w:val="225"/>
          <w:marBottom w:val="225"/>
          <w:divBdr>
            <w:top w:val="none" w:sz="0" w:space="0" w:color="auto"/>
            <w:left w:val="none" w:sz="0" w:space="0" w:color="auto"/>
            <w:bottom w:val="none" w:sz="0" w:space="0" w:color="auto"/>
            <w:right w:val="none" w:sz="0" w:space="0" w:color="auto"/>
          </w:divBdr>
          <w:divsChild>
            <w:div w:id="731541257">
              <w:marLeft w:val="0"/>
              <w:marRight w:val="0"/>
              <w:marTop w:val="0"/>
              <w:marBottom w:val="0"/>
              <w:divBdr>
                <w:top w:val="single" w:sz="6" w:space="0" w:color="999999"/>
                <w:left w:val="single" w:sz="6" w:space="0" w:color="999999"/>
                <w:bottom w:val="single" w:sz="6" w:space="0" w:color="999999"/>
                <w:right w:val="single" w:sz="6" w:space="0" w:color="999999"/>
              </w:divBdr>
              <w:divsChild>
                <w:div w:id="14251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2013-11-18T08:50:00Z</dcterms:created>
  <dcterms:modified xsi:type="dcterms:W3CDTF">2013-12-06T00:45:00Z</dcterms:modified>
</cp:coreProperties>
</file>