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CF" w:rsidRPr="00EF0934" w:rsidRDefault="002439CF" w:rsidP="00EF0934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EF0934">
        <w:rPr>
          <w:rFonts w:ascii="Arial" w:hAnsi="Arial" w:cs="Arial" w:hint="eastAsia"/>
          <w:color w:val="000000"/>
          <w:sz w:val="32"/>
          <w:szCs w:val="32"/>
        </w:rPr>
        <w:t>信托与租赁期末复习指导</w:t>
      </w:r>
    </w:p>
    <w:p w:rsidR="00EF0934" w:rsidRPr="00EF0934" w:rsidRDefault="00FE7EDD" w:rsidP="00EF0934">
      <w:pPr>
        <w:pStyle w:val="a5"/>
        <w:rPr>
          <w:rFonts w:ascii="ˎ̥" w:hAnsi="ˎ̥" w:hint="eastAsia"/>
          <w:sz w:val="24"/>
          <w:szCs w:val="24"/>
        </w:rPr>
      </w:pPr>
      <w:r>
        <w:rPr>
          <w:rFonts w:ascii="ˎ̥" w:hAnsi="ˎ̥" w:hint="eastAsia"/>
          <w:sz w:val="24"/>
          <w:szCs w:val="24"/>
        </w:rPr>
        <w:t>一、</w:t>
      </w:r>
      <w:r w:rsidR="00EF0934" w:rsidRPr="00EF0934">
        <w:rPr>
          <w:rFonts w:ascii="ˎ̥" w:hAnsi="ˎ̥"/>
          <w:sz w:val="24"/>
          <w:szCs w:val="24"/>
        </w:rPr>
        <w:t>考试的题型：</w:t>
      </w:r>
      <w:r w:rsidR="00EF0934" w:rsidRPr="00EF0934">
        <w:rPr>
          <w:rFonts w:ascii="ˎ̥" w:hAnsi="ˎ̥"/>
          <w:sz w:val="24"/>
          <w:szCs w:val="24"/>
        </w:rPr>
        <w:t xml:space="preserve"> </w:t>
      </w:r>
    </w:p>
    <w:p w:rsidR="00EF0934" w:rsidRPr="00EF0934" w:rsidRDefault="00EF0934" w:rsidP="00EF0934">
      <w:pPr>
        <w:pStyle w:val="a5"/>
        <w:rPr>
          <w:rFonts w:ascii="ˎ̥" w:hAnsi="ˎ̥" w:hint="eastAsia"/>
          <w:sz w:val="24"/>
          <w:szCs w:val="24"/>
        </w:rPr>
      </w:pPr>
      <w:r w:rsidRPr="00EF0934">
        <w:rPr>
          <w:rFonts w:ascii="ˎ̥" w:hAnsi="ˎ̥"/>
          <w:sz w:val="24"/>
          <w:szCs w:val="24"/>
        </w:rPr>
        <w:t xml:space="preserve">　　</w:t>
      </w:r>
      <w:r w:rsidRPr="00EF0934">
        <w:rPr>
          <w:rFonts w:ascii="ˎ̥" w:hAnsi="ˎ̥"/>
          <w:sz w:val="24"/>
          <w:szCs w:val="24"/>
        </w:rPr>
        <w:t xml:space="preserve"> </w:t>
      </w:r>
      <w:r w:rsidRPr="00EF0934">
        <w:rPr>
          <w:rFonts w:ascii="ˎ̥" w:hAnsi="ˎ̥"/>
          <w:sz w:val="24"/>
          <w:szCs w:val="24"/>
        </w:rPr>
        <w:t>（</w:t>
      </w:r>
      <w:r w:rsidRPr="00EF0934">
        <w:rPr>
          <w:rFonts w:ascii="ˎ̥" w:hAnsi="ˎ̥"/>
          <w:sz w:val="24"/>
          <w:szCs w:val="24"/>
        </w:rPr>
        <w:t>1</w:t>
      </w:r>
      <w:r w:rsidRPr="00EF0934">
        <w:rPr>
          <w:rFonts w:ascii="ˎ̥" w:hAnsi="ˎ̥"/>
          <w:sz w:val="24"/>
          <w:szCs w:val="24"/>
        </w:rPr>
        <w:t>）名词解释：考核学生对基本概念、基本知识及基本公式的理解和记忆程度。占全部试题的</w:t>
      </w:r>
      <w:r w:rsidRPr="00EF0934">
        <w:rPr>
          <w:rFonts w:ascii="ˎ̥" w:hAnsi="ˎ̥" w:hint="eastAsia"/>
          <w:sz w:val="24"/>
          <w:szCs w:val="24"/>
        </w:rPr>
        <w:t>20</w:t>
      </w:r>
      <w:r w:rsidRPr="00EF0934">
        <w:rPr>
          <w:rFonts w:ascii="ˎ̥" w:hAnsi="ˎ̥"/>
          <w:sz w:val="24"/>
          <w:szCs w:val="24"/>
        </w:rPr>
        <w:t>％左右。</w:t>
      </w:r>
      <w:r w:rsidRPr="00EF0934">
        <w:rPr>
          <w:rFonts w:ascii="ˎ̥" w:hAnsi="ˎ̥"/>
          <w:sz w:val="24"/>
          <w:szCs w:val="24"/>
        </w:rPr>
        <w:t xml:space="preserve"> </w:t>
      </w:r>
    </w:p>
    <w:p w:rsidR="00EF0934" w:rsidRPr="00EF0934" w:rsidRDefault="00EF0934" w:rsidP="00EF0934">
      <w:pPr>
        <w:pStyle w:val="a5"/>
        <w:rPr>
          <w:rFonts w:ascii="ˎ̥" w:hAnsi="ˎ̥" w:hint="eastAsia"/>
          <w:sz w:val="24"/>
          <w:szCs w:val="24"/>
        </w:rPr>
      </w:pPr>
      <w:r w:rsidRPr="00EF0934">
        <w:rPr>
          <w:rFonts w:ascii="ˎ̥" w:hAnsi="ˎ̥"/>
          <w:sz w:val="24"/>
          <w:szCs w:val="24"/>
        </w:rPr>
        <w:t xml:space="preserve">　　</w:t>
      </w:r>
      <w:r w:rsidRPr="00EF0934">
        <w:rPr>
          <w:rFonts w:ascii="ˎ̥" w:hAnsi="ˎ̥"/>
          <w:sz w:val="24"/>
          <w:szCs w:val="24"/>
        </w:rPr>
        <w:t xml:space="preserve"> </w:t>
      </w:r>
      <w:r w:rsidRPr="00EF0934">
        <w:rPr>
          <w:rFonts w:ascii="ˎ̥" w:hAnsi="ˎ̥"/>
          <w:sz w:val="24"/>
          <w:szCs w:val="24"/>
        </w:rPr>
        <w:t>（</w:t>
      </w:r>
      <w:r w:rsidRPr="00EF0934">
        <w:rPr>
          <w:rFonts w:ascii="ˎ̥" w:hAnsi="ˎ̥"/>
          <w:sz w:val="24"/>
          <w:szCs w:val="24"/>
        </w:rPr>
        <w:t>2</w:t>
      </w:r>
      <w:r w:rsidRPr="00EF0934">
        <w:rPr>
          <w:rFonts w:ascii="ˎ̥" w:hAnsi="ˎ̥"/>
          <w:sz w:val="24"/>
          <w:szCs w:val="24"/>
        </w:rPr>
        <w:t>）判断题：要求对基本理论、基本概念的记忆与理解中容易出错和易引起似是而非的问题</w:t>
      </w:r>
      <w:proofErr w:type="gramStart"/>
      <w:r w:rsidRPr="00EF0934">
        <w:rPr>
          <w:rFonts w:ascii="ˎ̥" w:hAnsi="ˎ̥"/>
          <w:sz w:val="24"/>
          <w:szCs w:val="24"/>
        </w:rPr>
        <w:t>作出</w:t>
      </w:r>
      <w:proofErr w:type="gramEnd"/>
      <w:r w:rsidRPr="00EF0934">
        <w:rPr>
          <w:rFonts w:ascii="ˎ̥" w:hAnsi="ˎ̥"/>
          <w:sz w:val="24"/>
          <w:szCs w:val="24"/>
        </w:rPr>
        <w:t>是对还是错的准确判断。这类题目将占全部试题的１</w:t>
      </w:r>
      <w:proofErr w:type="gramStart"/>
      <w:r w:rsidRPr="00EF0934">
        <w:rPr>
          <w:rFonts w:ascii="ˎ̥" w:hAnsi="ˎ̥"/>
          <w:sz w:val="24"/>
          <w:szCs w:val="24"/>
        </w:rPr>
        <w:t>0</w:t>
      </w:r>
      <w:proofErr w:type="gramEnd"/>
      <w:r w:rsidRPr="00EF0934">
        <w:rPr>
          <w:rFonts w:ascii="ˎ̥" w:hAnsi="ˎ̥"/>
          <w:sz w:val="24"/>
          <w:szCs w:val="24"/>
        </w:rPr>
        <w:t>％左右。需要提请大家注意的是：为了既</w:t>
      </w:r>
      <w:proofErr w:type="gramStart"/>
      <w:r w:rsidRPr="00EF0934">
        <w:rPr>
          <w:rFonts w:ascii="ˎ̥" w:hAnsi="ˎ̥"/>
          <w:sz w:val="24"/>
          <w:szCs w:val="24"/>
        </w:rPr>
        <w:t>增加判阅试卷</w:t>
      </w:r>
      <w:proofErr w:type="gramEnd"/>
      <w:r w:rsidRPr="00EF0934">
        <w:rPr>
          <w:rFonts w:ascii="ˎ̥" w:hAnsi="ˎ̥"/>
          <w:sz w:val="24"/>
          <w:szCs w:val="24"/>
        </w:rPr>
        <w:t>的客观性，又避免考生凭臆测和碰运气答题，计分标准定为</w:t>
      </w:r>
      <w:r w:rsidRPr="00EF0934">
        <w:rPr>
          <w:rFonts w:ascii="ˎ̥" w:hAnsi="ˎ̥"/>
          <w:sz w:val="24"/>
          <w:szCs w:val="24"/>
        </w:rPr>
        <w:t>“</w:t>
      </w:r>
      <w:r w:rsidRPr="00EF0934">
        <w:rPr>
          <w:rFonts w:ascii="ˎ̥" w:hAnsi="ˎ̥"/>
          <w:sz w:val="24"/>
          <w:szCs w:val="24"/>
        </w:rPr>
        <w:t>答对给分，答错扣分，不答不给分</w:t>
      </w:r>
      <w:r w:rsidRPr="00EF0934">
        <w:rPr>
          <w:rFonts w:ascii="ˎ̥" w:hAnsi="ˎ̥"/>
          <w:sz w:val="24"/>
          <w:szCs w:val="24"/>
        </w:rPr>
        <w:t>”</w:t>
      </w:r>
      <w:r w:rsidRPr="00EF0934">
        <w:rPr>
          <w:rFonts w:ascii="ˎ̥" w:hAnsi="ˎ̥"/>
          <w:sz w:val="24"/>
          <w:szCs w:val="24"/>
        </w:rPr>
        <w:t>。</w:t>
      </w:r>
      <w:r w:rsidRPr="00EF0934">
        <w:rPr>
          <w:rFonts w:ascii="ˎ̥" w:hAnsi="ˎ̥"/>
          <w:sz w:val="24"/>
          <w:szCs w:val="24"/>
        </w:rPr>
        <w:t xml:space="preserve"> </w:t>
      </w:r>
    </w:p>
    <w:p w:rsidR="00EF0934" w:rsidRPr="00EF0934" w:rsidRDefault="00EF0934" w:rsidP="00EF0934">
      <w:pPr>
        <w:pStyle w:val="a5"/>
        <w:rPr>
          <w:rFonts w:ascii="ˎ̥" w:hAnsi="ˎ̥" w:hint="eastAsia"/>
          <w:sz w:val="24"/>
          <w:szCs w:val="24"/>
        </w:rPr>
      </w:pPr>
      <w:r w:rsidRPr="00EF0934">
        <w:rPr>
          <w:rFonts w:ascii="ˎ̥" w:hAnsi="ˎ̥"/>
          <w:sz w:val="24"/>
          <w:szCs w:val="24"/>
        </w:rPr>
        <w:t xml:space="preserve">　　</w:t>
      </w:r>
      <w:r w:rsidRPr="00EF0934">
        <w:rPr>
          <w:rFonts w:ascii="ˎ̥" w:hAnsi="ˎ̥"/>
          <w:sz w:val="24"/>
          <w:szCs w:val="24"/>
        </w:rPr>
        <w:t xml:space="preserve"> </w:t>
      </w:r>
      <w:r w:rsidRPr="00EF0934">
        <w:rPr>
          <w:rFonts w:ascii="ˎ̥" w:hAnsi="ˎ̥"/>
          <w:sz w:val="24"/>
          <w:szCs w:val="24"/>
        </w:rPr>
        <w:t>（</w:t>
      </w:r>
      <w:r w:rsidRPr="00EF0934">
        <w:rPr>
          <w:rFonts w:ascii="ˎ̥" w:hAnsi="ˎ̥"/>
          <w:sz w:val="24"/>
          <w:szCs w:val="24"/>
        </w:rPr>
        <w:t>3</w:t>
      </w:r>
      <w:r w:rsidRPr="00EF0934">
        <w:rPr>
          <w:rFonts w:ascii="ˎ̥" w:hAnsi="ˎ̥"/>
          <w:sz w:val="24"/>
          <w:szCs w:val="24"/>
        </w:rPr>
        <w:t>）单项选择及多项选择：前者是在列出的备选答案中选出一个正确答案，后者是在给出的备选答案中选出两个或两个以上正确答案。这部分内容包括对基本知识、基本理论和基本运行规律的了解和掌握程度。此类题目占全部试题的</w:t>
      </w:r>
      <w:r w:rsidRPr="00EF0934">
        <w:rPr>
          <w:rFonts w:ascii="ˎ̥" w:hAnsi="ˎ̥" w:hint="eastAsia"/>
          <w:sz w:val="24"/>
          <w:szCs w:val="24"/>
        </w:rPr>
        <w:t>2</w:t>
      </w:r>
      <w:r w:rsidRPr="00EF0934">
        <w:rPr>
          <w:rFonts w:ascii="ˎ̥" w:hAnsi="ˎ̥"/>
          <w:sz w:val="24"/>
          <w:szCs w:val="24"/>
        </w:rPr>
        <w:t>0</w:t>
      </w:r>
      <w:r w:rsidRPr="00EF0934">
        <w:rPr>
          <w:rFonts w:ascii="ˎ̥" w:hAnsi="ˎ̥"/>
          <w:sz w:val="24"/>
          <w:szCs w:val="24"/>
        </w:rPr>
        <w:t>％，其中单选</w:t>
      </w:r>
      <w:r w:rsidRPr="00EF0934">
        <w:rPr>
          <w:rFonts w:ascii="ˎ̥" w:hAnsi="ˎ̥"/>
          <w:sz w:val="24"/>
          <w:szCs w:val="24"/>
        </w:rPr>
        <w:t>10</w:t>
      </w:r>
      <w:r w:rsidRPr="00EF0934">
        <w:rPr>
          <w:rFonts w:ascii="ˎ̥" w:hAnsi="ˎ̥"/>
          <w:sz w:val="24"/>
          <w:szCs w:val="24"/>
        </w:rPr>
        <w:t>分，多选</w:t>
      </w:r>
      <w:r w:rsidRPr="00EF0934">
        <w:rPr>
          <w:rFonts w:ascii="ˎ̥" w:hAnsi="ˎ̥" w:hint="eastAsia"/>
          <w:sz w:val="24"/>
          <w:szCs w:val="24"/>
        </w:rPr>
        <w:t>1</w:t>
      </w:r>
      <w:r w:rsidRPr="00EF0934">
        <w:rPr>
          <w:rFonts w:ascii="ˎ̥" w:hAnsi="ˎ̥"/>
          <w:sz w:val="24"/>
          <w:szCs w:val="24"/>
        </w:rPr>
        <w:t>0</w:t>
      </w:r>
      <w:r w:rsidRPr="00EF0934">
        <w:rPr>
          <w:rFonts w:ascii="ˎ̥" w:hAnsi="ˎ̥"/>
          <w:sz w:val="24"/>
          <w:szCs w:val="24"/>
        </w:rPr>
        <w:t>分。</w:t>
      </w:r>
      <w:r w:rsidRPr="00EF0934">
        <w:rPr>
          <w:rFonts w:ascii="ˎ̥" w:hAnsi="ˎ̥"/>
          <w:sz w:val="24"/>
          <w:szCs w:val="24"/>
        </w:rPr>
        <w:t xml:space="preserve"> </w:t>
      </w:r>
    </w:p>
    <w:p w:rsidR="00EF0934" w:rsidRPr="00EF0934" w:rsidRDefault="00EF0934" w:rsidP="00EF0934">
      <w:pPr>
        <w:pStyle w:val="a5"/>
        <w:rPr>
          <w:rFonts w:ascii="ˎ̥" w:hAnsi="ˎ̥" w:hint="eastAsia"/>
          <w:sz w:val="24"/>
          <w:szCs w:val="24"/>
        </w:rPr>
      </w:pPr>
      <w:r w:rsidRPr="00EF0934">
        <w:rPr>
          <w:rFonts w:ascii="ˎ̥" w:hAnsi="ˎ̥"/>
          <w:sz w:val="24"/>
          <w:szCs w:val="24"/>
        </w:rPr>
        <w:t xml:space="preserve">　　</w:t>
      </w:r>
      <w:r w:rsidRPr="00EF0934">
        <w:rPr>
          <w:rFonts w:ascii="ˎ̥" w:hAnsi="ˎ̥"/>
          <w:sz w:val="24"/>
          <w:szCs w:val="24"/>
        </w:rPr>
        <w:t xml:space="preserve"> </w:t>
      </w:r>
      <w:r w:rsidRPr="00EF0934">
        <w:rPr>
          <w:rFonts w:ascii="ˎ̥" w:hAnsi="ˎ̥"/>
          <w:sz w:val="24"/>
          <w:szCs w:val="24"/>
        </w:rPr>
        <w:t>（</w:t>
      </w:r>
      <w:r w:rsidRPr="00EF0934">
        <w:rPr>
          <w:rFonts w:ascii="ˎ̥" w:hAnsi="ˎ̥"/>
          <w:sz w:val="24"/>
          <w:szCs w:val="24"/>
        </w:rPr>
        <w:t>4</w:t>
      </w:r>
      <w:r w:rsidRPr="00EF0934">
        <w:rPr>
          <w:rFonts w:ascii="ˎ̥" w:hAnsi="ˎ̥"/>
          <w:sz w:val="24"/>
          <w:szCs w:val="24"/>
        </w:rPr>
        <w:t>）简答：考核学生对基本概念、理论、业务、原则、规律的识记与掌握程度。此类题目占全部试题的</w:t>
      </w:r>
      <w:r w:rsidRPr="00EF0934">
        <w:rPr>
          <w:rFonts w:ascii="ˎ̥" w:hAnsi="ˎ̥" w:hint="eastAsia"/>
          <w:sz w:val="24"/>
          <w:szCs w:val="24"/>
        </w:rPr>
        <w:t>40</w:t>
      </w:r>
      <w:r w:rsidRPr="00EF0934">
        <w:rPr>
          <w:rFonts w:ascii="ˎ̥" w:hAnsi="ˎ̥"/>
          <w:sz w:val="24"/>
          <w:szCs w:val="24"/>
        </w:rPr>
        <w:t>％。</w:t>
      </w:r>
      <w:r w:rsidRPr="00EF0934">
        <w:rPr>
          <w:rFonts w:ascii="ˎ̥" w:hAnsi="ˎ̥"/>
          <w:sz w:val="24"/>
          <w:szCs w:val="24"/>
        </w:rPr>
        <w:t xml:space="preserve"> </w:t>
      </w:r>
    </w:p>
    <w:p w:rsidR="00EF0934" w:rsidRDefault="00EF0934" w:rsidP="00EF0934">
      <w:pPr>
        <w:rPr>
          <w:rFonts w:ascii="ˎ̥" w:hAnsi="ˎ̥" w:hint="eastAsia"/>
          <w:sz w:val="24"/>
          <w:szCs w:val="24"/>
        </w:rPr>
      </w:pPr>
      <w:r w:rsidRPr="00EF0934">
        <w:rPr>
          <w:rFonts w:ascii="ˎ̥" w:hAnsi="ˎ̥"/>
          <w:sz w:val="24"/>
          <w:szCs w:val="24"/>
        </w:rPr>
        <w:t xml:space="preserve">　　</w:t>
      </w:r>
      <w:r w:rsidRPr="00EF0934">
        <w:rPr>
          <w:rFonts w:ascii="ˎ̥" w:hAnsi="ˎ̥"/>
          <w:sz w:val="24"/>
          <w:szCs w:val="24"/>
        </w:rPr>
        <w:t xml:space="preserve"> </w:t>
      </w:r>
      <w:r w:rsidRPr="00EF0934">
        <w:rPr>
          <w:rFonts w:ascii="ˎ̥" w:hAnsi="ˎ̥"/>
          <w:sz w:val="24"/>
          <w:szCs w:val="24"/>
        </w:rPr>
        <w:t>（</w:t>
      </w:r>
      <w:r w:rsidRPr="00EF0934">
        <w:rPr>
          <w:rFonts w:ascii="ˎ̥" w:hAnsi="ˎ̥"/>
          <w:sz w:val="24"/>
          <w:szCs w:val="24"/>
        </w:rPr>
        <w:t>5</w:t>
      </w:r>
      <w:r w:rsidRPr="00EF0934">
        <w:rPr>
          <w:rFonts w:ascii="ˎ̥" w:hAnsi="ˎ̥"/>
          <w:sz w:val="24"/>
          <w:szCs w:val="24"/>
        </w:rPr>
        <w:t>）</w:t>
      </w:r>
      <w:r w:rsidRPr="00EF0934">
        <w:rPr>
          <w:rFonts w:ascii="ˎ̥" w:hAnsi="ˎ̥" w:hint="eastAsia"/>
          <w:sz w:val="24"/>
          <w:szCs w:val="24"/>
        </w:rPr>
        <w:t>计算题</w:t>
      </w:r>
      <w:r w:rsidRPr="00EF0934">
        <w:rPr>
          <w:rFonts w:ascii="ˎ̥" w:hAnsi="ˎ̥"/>
          <w:sz w:val="24"/>
          <w:szCs w:val="24"/>
        </w:rPr>
        <w:t>：考核学生对重要问题的分析和理解能力。占全部试题的</w:t>
      </w:r>
      <w:r w:rsidRPr="00EF0934">
        <w:rPr>
          <w:rFonts w:ascii="ˎ̥" w:hAnsi="ˎ̥" w:hint="eastAsia"/>
          <w:sz w:val="24"/>
          <w:szCs w:val="24"/>
        </w:rPr>
        <w:t>10</w:t>
      </w:r>
      <w:r w:rsidRPr="00EF0934">
        <w:rPr>
          <w:rFonts w:ascii="ˎ̥" w:hAnsi="ˎ̥"/>
          <w:sz w:val="24"/>
          <w:szCs w:val="24"/>
        </w:rPr>
        <w:t>％左右。</w:t>
      </w:r>
    </w:p>
    <w:p w:rsidR="00EF0934" w:rsidRPr="00EF0934" w:rsidRDefault="00EF0934" w:rsidP="00EF0934">
      <w:pPr>
        <w:rPr>
          <w:rFonts w:ascii="ˎ̥" w:hAnsi="ˎ̥" w:hint="eastAsia"/>
          <w:sz w:val="24"/>
          <w:szCs w:val="24"/>
        </w:rPr>
      </w:pPr>
    </w:p>
    <w:p w:rsidR="00EF0934" w:rsidRDefault="00FE7EDD" w:rsidP="00EF0934">
      <w:pPr>
        <w:rPr>
          <w:rFonts w:ascii="ˎ̥" w:hAnsi="ˎ̥" w:hint="eastAsia"/>
          <w:sz w:val="24"/>
          <w:szCs w:val="24"/>
        </w:rPr>
      </w:pPr>
      <w:r>
        <w:rPr>
          <w:rFonts w:ascii="ˎ̥" w:hAnsi="ˎ̥" w:hint="eastAsia"/>
          <w:sz w:val="24"/>
          <w:szCs w:val="24"/>
        </w:rPr>
        <w:t>二、</w:t>
      </w:r>
      <w:bookmarkStart w:id="0" w:name="_GoBack"/>
      <w:bookmarkEnd w:id="0"/>
      <w:r w:rsidR="00EF0934" w:rsidRPr="00EF0934">
        <w:rPr>
          <w:rFonts w:ascii="ˎ̥" w:hAnsi="ˎ̥" w:hint="eastAsia"/>
          <w:sz w:val="24"/>
          <w:szCs w:val="24"/>
        </w:rPr>
        <w:t>复习重点</w:t>
      </w:r>
    </w:p>
    <w:p w:rsidR="003B680C" w:rsidRPr="00EF0934" w:rsidRDefault="00D86EB4" w:rsidP="00EF0934">
      <w:pPr>
        <w:rPr>
          <w:rFonts w:ascii="Arial" w:hAnsi="Arial" w:cs="Arial"/>
          <w:color w:val="000000"/>
          <w:sz w:val="24"/>
          <w:szCs w:val="24"/>
        </w:rPr>
      </w:pP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t>第一章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信托概述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1</w:t>
      </w:r>
      <w:r w:rsidRPr="00EF0934">
        <w:rPr>
          <w:rFonts w:ascii="Arial" w:hAnsi="Arial" w:cs="Arial"/>
          <w:color w:val="000000"/>
          <w:sz w:val="24"/>
          <w:szCs w:val="24"/>
        </w:rPr>
        <w:t>、信托的定义及特点；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2</w:t>
      </w:r>
      <w:r w:rsidRPr="00EF0934">
        <w:rPr>
          <w:rFonts w:ascii="Arial" w:hAnsi="Arial" w:cs="Arial"/>
          <w:color w:val="000000"/>
          <w:sz w:val="24"/>
          <w:szCs w:val="24"/>
        </w:rPr>
        <w:t>、信托的种类；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3</w:t>
      </w:r>
      <w:r w:rsidRPr="00EF0934">
        <w:rPr>
          <w:rFonts w:ascii="Arial" w:hAnsi="Arial" w:cs="Arial"/>
          <w:color w:val="000000"/>
          <w:sz w:val="24"/>
          <w:szCs w:val="24"/>
        </w:rPr>
        <w:t>、信托的职能；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4</w:t>
      </w:r>
      <w:r w:rsidRPr="00EF0934">
        <w:rPr>
          <w:rFonts w:ascii="Arial" w:hAnsi="Arial" w:cs="Arial"/>
          <w:color w:val="000000"/>
          <w:sz w:val="24"/>
          <w:szCs w:val="24"/>
        </w:rPr>
        <w:t>、信托的产生；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5</w:t>
      </w:r>
      <w:r w:rsidRPr="00EF0934">
        <w:rPr>
          <w:rFonts w:ascii="Arial" w:hAnsi="Arial" w:cs="Arial"/>
          <w:color w:val="000000"/>
          <w:sz w:val="24"/>
          <w:szCs w:val="24"/>
        </w:rPr>
        <w:t>、发达国家信托概况；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lastRenderedPageBreak/>
        <w:t>6</w:t>
      </w:r>
      <w:r w:rsidRPr="00EF0934">
        <w:rPr>
          <w:rFonts w:ascii="Arial" w:hAnsi="Arial" w:cs="Arial"/>
          <w:color w:val="000000"/>
          <w:sz w:val="24"/>
          <w:szCs w:val="24"/>
        </w:rPr>
        <w:t>、我国信托概况。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t>第二章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个人信托业务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1</w:t>
      </w:r>
      <w:r w:rsidRPr="00EF0934">
        <w:rPr>
          <w:rFonts w:ascii="Arial" w:hAnsi="Arial" w:cs="Arial"/>
          <w:color w:val="000000"/>
          <w:sz w:val="24"/>
          <w:szCs w:val="24"/>
        </w:rPr>
        <w:t>、个人信托的意义及特点；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2</w:t>
      </w:r>
      <w:r w:rsidRPr="00EF0934">
        <w:rPr>
          <w:rFonts w:ascii="Arial" w:hAnsi="Arial" w:cs="Arial"/>
          <w:color w:val="000000"/>
          <w:sz w:val="24"/>
          <w:szCs w:val="24"/>
        </w:rPr>
        <w:t>、我国目前的个人信托业务；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3</w:t>
      </w:r>
      <w:r w:rsidRPr="00EF0934">
        <w:rPr>
          <w:rFonts w:ascii="Arial" w:hAnsi="Arial" w:cs="Arial"/>
          <w:color w:val="000000"/>
          <w:sz w:val="24"/>
          <w:szCs w:val="24"/>
        </w:rPr>
        <w:t>、个人生前信托业务；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4</w:t>
      </w:r>
      <w:r w:rsidRPr="00EF0934">
        <w:rPr>
          <w:rFonts w:ascii="Arial" w:hAnsi="Arial" w:cs="Arial"/>
          <w:color w:val="000000"/>
          <w:sz w:val="24"/>
          <w:szCs w:val="24"/>
        </w:rPr>
        <w:t>、个人身后信托业务。</w:t>
      </w:r>
    </w:p>
    <w:p w:rsidR="003B680C" w:rsidRPr="00EF0934" w:rsidRDefault="00D86EB4">
      <w:pPr>
        <w:rPr>
          <w:rFonts w:ascii="Arial" w:hAnsi="Arial" w:cs="Arial"/>
          <w:color w:val="000000"/>
          <w:sz w:val="24"/>
          <w:szCs w:val="24"/>
        </w:rPr>
      </w:pPr>
      <w:r w:rsidRPr="00EF0934">
        <w:rPr>
          <w:rFonts w:ascii="Arial" w:hAnsi="Arial" w:cs="Arial"/>
          <w:color w:val="000000"/>
          <w:sz w:val="24"/>
          <w:szCs w:val="24"/>
        </w:rPr>
        <w:t>第三章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法人信托业务</w:t>
      </w:r>
      <w:r w:rsidRPr="00EF0934">
        <w:rPr>
          <w:rFonts w:ascii="Arial" w:hAnsi="Arial" w:cs="Arial"/>
          <w:color w:val="000000"/>
          <w:sz w:val="24"/>
          <w:szCs w:val="24"/>
        </w:rPr>
        <w:br/>
        <w:t>1</w:t>
      </w:r>
      <w:r w:rsidRPr="00EF0934">
        <w:rPr>
          <w:rFonts w:ascii="Arial" w:hAnsi="Arial" w:cs="Arial"/>
          <w:color w:val="000000"/>
          <w:sz w:val="24"/>
          <w:szCs w:val="24"/>
        </w:rPr>
        <w:t>、法人信托的概况及特点；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2</w:t>
      </w:r>
      <w:r w:rsidRPr="00EF0934">
        <w:rPr>
          <w:rFonts w:ascii="Arial" w:hAnsi="Arial" w:cs="Arial"/>
          <w:color w:val="000000"/>
          <w:sz w:val="24"/>
          <w:szCs w:val="24"/>
        </w:rPr>
        <w:t>、公司债信托；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3</w:t>
      </w:r>
      <w:r w:rsidRPr="00EF0934">
        <w:rPr>
          <w:rFonts w:ascii="Arial" w:hAnsi="Arial" w:cs="Arial"/>
          <w:color w:val="000000"/>
          <w:sz w:val="24"/>
          <w:szCs w:val="24"/>
        </w:rPr>
        <w:t>、动产信托；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4</w:t>
      </w:r>
      <w:r w:rsidRPr="00EF0934">
        <w:rPr>
          <w:rFonts w:ascii="Arial" w:hAnsi="Arial" w:cs="Arial"/>
          <w:color w:val="000000"/>
          <w:sz w:val="24"/>
          <w:szCs w:val="24"/>
        </w:rPr>
        <w:t>、雇员受益信托；</w:t>
      </w:r>
      <w:r w:rsidRPr="00EF0934">
        <w:rPr>
          <w:rFonts w:ascii="Arial" w:hAnsi="Arial" w:cs="Arial"/>
          <w:color w:val="000000"/>
          <w:sz w:val="24"/>
          <w:szCs w:val="24"/>
        </w:rPr>
        <w:br/>
        <w:t>5</w:t>
      </w:r>
      <w:r w:rsidRPr="00EF0934">
        <w:rPr>
          <w:rFonts w:ascii="Arial" w:hAnsi="Arial" w:cs="Arial"/>
          <w:color w:val="000000"/>
          <w:sz w:val="24"/>
          <w:szCs w:val="24"/>
        </w:rPr>
        <w:t>、商务管理信托。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t>第四章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通用信托业务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1</w:t>
      </w:r>
      <w:r w:rsidRPr="00EF0934">
        <w:rPr>
          <w:rFonts w:ascii="Arial" w:hAnsi="Arial" w:cs="Arial"/>
          <w:color w:val="000000"/>
          <w:sz w:val="24"/>
          <w:szCs w:val="24"/>
        </w:rPr>
        <w:t>、通用信托业务的概况；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2</w:t>
      </w:r>
      <w:r w:rsidRPr="00EF0934">
        <w:rPr>
          <w:rFonts w:ascii="Arial" w:hAnsi="Arial" w:cs="Arial"/>
          <w:color w:val="000000"/>
          <w:sz w:val="24"/>
          <w:szCs w:val="24"/>
        </w:rPr>
        <w:t>、投资信托；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3</w:t>
      </w:r>
      <w:r w:rsidRPr="00EF0934">
        <w:rPr>
          <w:rFonts w:ascii="Arial" w:hAnsi="Arial" w:cs="Arial"/>
          <w:color w:val="000000"/>
          <w:sz w:val="24"/>
          <w:szCs w:val="24"/>
        </w:rPr>
        <w:t>、不动产信托；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4</w:t>
      </w:r>
      <w:r w:rsidRPr="00EF0934">
        <w:rPr>
          <w:rFonts w:ascii="Arial" w:hAnsi="Arial" w:cs="Arial"/>
          <w:color w:val="000000"/>
          <w:sz w:val="24"/>
          <w:szCs w:val="24"/>
        </w:rPr>
        <w:t>、公益信托。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t>第五章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信托机构的管理</w:t>
      </w:r>
      <w:r w:rsidRPr="00EF0934">
        <w:rPr>
          <w:rFonts w:ascii="Arial" w:hAnsi="Arial" w:cs="Arial"/>
          <w:color w:val="000000"/>
          <w:sz w:val="24"/>
          <w:szCs w:val="24"/>
        </w:rPr>
        <w:br/>
        <w:t>1</w:t>
      </w:r>
      <w:r w:rsidRPr="00EF0934">
        <w:rPr>
          <w:rFonts w:ascii="Arial" w:hAnsi="Arial" w:cs="Arial"/>
          <w:color w:val="000000"/>
          <w:sz w:val="24"/>
          <w:szCs w:val="24"/>
        </w:rPr>
        <w:t>、信托机构的性质与特点；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2</w:t>
      </w:r>
      <w:r w:rsidRPr="00EF0934">
        <w:rPr>
          <w:rFonts w:ascii="Arial" w:hAnsi="Arial" w:cs="Arial"/>
          <w:color w:val="000000"/>
          <w:sz w:val="24"/>
          <w:szCs w:val="24"/>
        </w:rPr>
        <w:t>、信托机构管理的意义；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3</w:t>
      </w:r>
      <w:r w:rsidRPr="00EF0934">
        <w:rPr>
          <w:rFonts w:ascii="Arial" w:hAnsi="Arial" w:cs="Arial"/>
          <w:color w:val="000000"/>
          <w:sz w:val="24"/>
          <w:szCs w:val="24"/>
        </w:rPr>
        <w:t>、信托机构的组织管理；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4</w:t>
      </w:r>
      <w:r w:rsidRPr="00EF0934">
        <w:rPr>
          <w:rFonts w:ascii="Arial" w:hAnsi="Arial" w:cs="Arial"/>
          <w:color w:val="000000"/>
          <w:sz w:val="24"/>
          <w:szCs w:val="24"/>
        </w:rPr>
        <w:t>、信托机构的业务管理；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5</w:t>
      </w:r>
      <w:r w:rsidRPr="00EF0934">
        <w:rPr>
          <w:rFonts w:ascii="Arial" w:hAnsi="Arial" w:cs="Arial"/>
          <w:color w:val="000000"/>
          <w:sz w:val="24"/>
          <w:szCs w:val="24"/>
        </w:rPr>
        <w:t>、信托机构的财务管理；</w:t>
      </w:r>
    </w:p>
    <w:p w:rsidR="003B680C" w:rsidRPr="00EF0934" w:rsidRDefault="00D86EB4">
      <w:pPr>
        <w:rPr>
          <w:rFonts w:ascii="Arial" w:hAnsi="Arial" w:cs="Arial"/>
          <w:color w:val="000000"/>
          <w:sz w:val="24"/>
          <w:szCs w:val="24"/>
        </w:rPr>
      </w:pPr>
      <w:r w:rsidRPr="00EF0934">
        <w:rPr>
          <w:rFonts w:ascii="Arial" w:hAnsi="Arial" w:cs="Arial"/>
          <w:color w:val="000000"/>
          <w:sz w:val="24"/>
          <w:szCs w:val="24"/>
        </w:rPr>
        <w:t>第六章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租赁概述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1</w:t>
      </w:r>
      <w:r w:rsidRPr="00EF0934">
        <w:rPr>
          <w:rFonts w:ascii="Arial" w:hAnsi="Arial" w:cs="Arial"/>
          <w:color w:val="000000"/>
          <w:sz w:val="24"/>
          <w:szCs w:val="24"/>
        </w:rPr>
        <w:t>、租赁的涵义；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lastRenderedPageBreak/>
        <w:br/>
        <w:t>2</w:t>
      </w:r>
      <w:r w:rsidRPr="00EF0934">
        <w:rPr>
          <w:rFonts w:ascii="Arial" w:hAnsi="Arial" w:cs="Arial"/>
          <w:color w:val="000000"/>
          <w:sz w:val="24"/>
          <w:szCs w:val="24"/>
        </w:rPr>
        <w:t>、租赁的发展；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3</w:t>
      </w:r>
      <w:r w:rsidRPr="00EF0934">
        <w:rPr>
          <w:rFonts w:ascii="Arial" w:hAnsi="Arial" w:cs="Arial"/>
          <w:color w:val="000000"/>
          <w:sz w:val="24"/>
          <w:szCs w:val="24"/>
        </w:rPr>
        <w:t>、租赁的特征及作用；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4</w:t>
      </w:r>
      <w:r w:rsidRPr="00EF0934">
        <w:rPr>
          <w:rFonts w:ascii="Arial" w:hAnsi="Arial" w:cs="Arial"/>
          <w:color w:val="000000"/>
          <w:sz w:val="24"/>
          <w:szCs w:val="24"/>
        </w:rPr>
        <w:t>、租赁的种类。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t>第七章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租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金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1</w:t>
      </w:r>
      <w:r w:rsidRPr="00EF0934">
        <w:rPr>
          <w:rFonts w:ascii="Arial" w:hAnsi="Arial" w:cs="Arial"/>
          <w:color w:val="000000"/>
          <w:sz w:val="24"/>
          <w:szCs w:val="24"/>
        </w:rPr>
        <w:t>、租金的构成；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2</w:t>
      </w:r>
      <w:r w:rsidRPr="00EF0934">
        <w:rPr>
          <w:rFonts w:ascii="Arial" w:hAnsi="Arial" w:cs="Arial"/>
          <w:color w:val="000000"/>
          <w:sz w:val="24"/>
          <w:szCs w:val="24"/>
        </w:rPr>
        <w:t>、影响租金的主要因素；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3</w:t>
      </w:r>
      <w:r w:rsidRPr="00EF0934">
        <w:rPr>
          <w:rFonts w:ascii="Arial" w:hAnsi="Arial" w:cs="Arial"/>
          <w:color w:val="000000"/>
          <w:sz w:val="24"/>
          <w:szCs w:val="24"/>
        </w:rPr>
        <w:t>、计算租金时常用的几个重要概念；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4</w:t>
      </w:r>
      <w:r w:rsidRPr="00EF0934">
        <w:rPr>
          <w:rFonts w:ascii="Arial" w:hAnsi="Arial" w:cs="Arial"/>
          <w:color w:val="000000"/>
          <w:sz w:val="24"/>
          <w:szCs w:val="24"/>
        </w:rPr>
        <w:t>、租金的计算方法；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5</w:t>
      </w:r>
      <w:r w:rsidRPr="00EF0934">
        <w:rPr>
          <w:rFonts w:ascii="Arial" w:hAnsi="Arial" w:cs="Arial"/>
          <w:color w:val="000000"/>
          <w:sz w:val="24"/>
          <w:szCs w:val="24"/>
        </w:rPr>
        <w:t>、影响租金若干因素的分析。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t>第八章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租赁法律与合同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1</w:t>
      </w:r>
      <w:r w:rsidRPr="00EF0934">
        <w:rPr>
          <w:rFonts w:ascii="Arial" w:hAnsi="Arial" w:cs="Arial"/>
          <w:color w:val="000000"/>
          <w:sz w:val="24"/>
          <w:szCs w:val="24"/>
        </w:rPr>
        <w:t>、租赁立法的基本内容；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2</w:t>
      </w:r>
      <w:r w:rsidRPr="00EF0934">
        <w:rPr>
          <w:rFonts w:ascii="Arial" w:hAnsi="Arial" w:cs="Arial"/>
          <w:color w:val="000000"/>
          <w:sz w:val="24"/>
          <w:szCs w:val="24"/>
        </w:rPr>
        <w:t>、世界发达国家及我国租赁立法的概况；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3</w:t>
      </w:r>
      <w:r w:rsidRPr="00EF0934">
        <w:rPr>
          <w:rFonts w:ascii="Arial" w:hAnsi="Arial" w:cs="Arial"/>
          <w:color w:val="000000"/>
          <w:sz w:val="24"/>
          <w:szCs w:val="24"/>
        </w:rPr>
        <w:t>、租赁合同及特征；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4</w:t>
      </w:r>
      <w:r w:rsidRPr="00EF0934">
        <w:rPr>
          <w:rFonts w:ascii="Arial" w:hAnsi="Arial" w:cs="Arial"/>
          <w:color w:val="000000"/>
          <w:sz w:val="24"/>
          <w:szCs w:val="24"/>
        </w:rPr>
        <w:t>、融资租赁交易当事人的权利义务；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5</w:t>
      </w:r>
      <w:r w:rsidRPr="00EF0934">
        <w:rPr>
          <w:rFonts w:ascii="Arial" w:hAnsi="Arial" w:cs="Arial"/>
          <w:color w:val="000000"/>
          <w:sz w:val="24"/>
          <w:szCs w:val="24"/>
        </w:rPr>
        <w:t>、租赁合同的签订；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6</w:t>
      </w:r>
      <w:r w:rsidRPr="00EF0934">
        <w:rPr>
          <w:rFonts w:ascii="Arial" w:hAnsi="Arial" w:cs="Arial"/>
          <w:color w:val="000000"/>
          <w:sz w:val="24"/>
          <w:szCs w:val="24"/>
        </w:rPr>
        <w:t>、租赁合同的履行；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7</w:t>
      </w:r>
      <w:r w:rsidRPr="00EF0934">
        <w:rPr>
          <w:rFonts w:ascii="Arial" w:hAnsi="Arial" w:cs="Arial"/>
          <w:color w:val="000000"/>
          <w:sz w:val="24"/>
          <w:szCs w:val="24"/>
        </w:rPr>
        <w:t>、租赁合同的变更和解除。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t>第九章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租赁会计与税收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1</w:t>
      </w:r>
      <w:r w:rsidRPr="00EF0934">
        <w:rPr>
          <w:rFonts w:ascii="Arial" w:hAnsi="Arial" w:cs="Arial"/>
          <w:color w:val="000000"/>
          <w:sz w:val="24"/>
          <w:szCs w:val="24"/>
        </w:rPr>
        <w:t>、租赁会计包括的基本内容；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2</w:t>
      </w:r>
      <w:r w:rsidRPr="00EF0934">
        <w:rPr>
          <w:rFonts w:ascii="Arial" w:hAnsi="Arial" w:cs="Arial"/>
          <w:color w:val="000000"/>
          <w:sz w:val="24"/>
          <w:szCs w:val="24"/>
        </w:rPr>
        <w:t>、国际租赁会计的规定；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3</w:t>
      </w:r>
      <w:r w:rsidRPr="00EF0934">
        <w:rPr>
          <w:rFonts w:ascii="Arial" w:hAnsi="Arial" w:cs="Arial"/>
          <w:color w:val="000000"/>
          <w:sz w:val="24"/>
          <w:szCs w:val="24"/>
        </w:rPr>
        <w:t>、我国关于租赁会计的规定；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4</w:t>
      </w:r>
      <w:r w:rsidRPr="00EF0934">
        <w:rPr>
          <w:rFonts w:ascii="Arial" w:hAnsi="Arial" w:cs="Arial"/>
          <w:color w:val="000000"/>
          <w:sz w:val="24"/>
          <w:szCs w:val="24"/>
        </w:rPr>
        <w:t>、关于租赁税收的有关规定。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EF0934">
        <w:rPr>
          <w:rFonts w:ascii="Arial" w:hAnsi="Arial" w:cs="Arial"/>
          <w:color w:val="000000"/>
          <w:sz w:val="24"/>
          <w:szCs w:val="24"/>
        </w:rPr>
        <w:t>第十章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租赁项目决策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1</w:t>
      </w:r>
      <w:r w:rsidRPr="00EF0934">
        <w:rPr>
          <w:rFonts w:ascii="Arial" w:hAnsi="Arial" w:cs="Arial"/>
          <w:color w:val="000000"/>
          <w:sz w:val="24"/>
          <w:szCs w:val="24"/>
        </w:rPr>
        <w:t>、租赁风险及防范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2</w:t>
      </w:r>
      <w:r w:rsidRPr="00EF0934">
        <w:rPr>
          <w:rFonts w:ascii="Arial" w:hAnsi="Arial" w:cs="Arial"/>
          <w:color w:val="000000"/>
          <w:sz w:val="24"/>
          <w:szCs w:val="24"/>
        </w:rPr>
        <w:t>、出租人对租赁项目评估的内容；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3</w:t>
      </w:r>
      <w:r w:rsidRPr="00EF0934">
        <w:rPr>
          <w:rFonts w:ascii="Arial" w:hAnsi="Arial" w:cs="Arial"/>
          <w:color w:val="000000"/>
          <w:sz w:val="24"/>
          <w:szCs w:val="24"/>
        </w:rPr>
        <w:t>、承租人对租赁项目决策分析的方法；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4</w:t>
      </w:r>
      <w:r w:rsidRPr="00EF0934">
        <w:rPr>
          <w:rFonts w:ascii="Arial" w:hAnsi="Arial" w:cs="Arial"/>
          <w:color w:val="000000"/>
          <w:sz w:val="24"/>
          <w:szCs w:val="24"/>
        </w:rPr>
        <w:t>、对不同租赁方案的评价；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5</w:t>
      </w:r>
      <w:r w:rsidRPr="00EF0934">
        <w:rPr>
          <w:rFonts w:ascii="Arial" w:hAnsi="Arial" w:cs="Arial"/>
          <w:color w:val="000000"/>
          <w:sz w:val="24"/>
          <w:szCs w:val="24"/>
        </w:rPr>
        <w:t>、承租人对租赁机构的优选分析。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t>第十一章</w:t>
      </w:r>
      <w:r w:rsidRPr="00EF09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F0934">
        <w:rPr>
          <w:rFonts w:ascii="Arial" w:hAnsi="Arial" w:cs="Arial"/>
          <w:color w:val="000000"/>
          <w:sz w:val="24"/>
          <w:szCs w:val="24"/>
        </w:rPr>
        <w:t>租赁机构与管理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1</w:t>
      </w:r>
      <w:r w:rsidRPr="00EF0934">
        <w:rPr>
          <w:rFonts w:ascii="Arial" w:hAnsi="Arial" w:cs="Arial"/>
          <w:color w:val="000000"/>
          <w:sz w:val="24"/>
          <w:szCs w:val="24"/>
        </w:rPr>
        <w:t>、西方国家租赁机构的类型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2</w:t>
      </w:r>
      <w:r w:rsidRPr="00EF0934">
        <w:rPr>
          <w:rFonts w:ascii="Arial" w:hAnsi="Arial" w:cs="Arial"/>
          <w:color w:val="000000"/>
          <w:sz w:val="24"/>
          <w:szCs w:val="24"/>
        </w:rPr>
        <w:t>、我国租赁机构的类型</w:t>
      </w:r>
      <w:r w:rsidRPr="00EF0934">
        <w:rPr>
          <w:rFonts w:ascii="Arial" w:hAnsi="Arial" w:cs="Arial"/>
          <w:color w:val="000000"/>
          <w:sz w:val="24"/>
          <w:szCs w:val="24"/>
        </w:rPr>
        <w:br/>
      </w:r>
      <w:r w:rsidRPr="00EF0934">
        <w:rPr>
          <w:rFonts w:ascii="Arial" w:hAnsi="Arial" w:cs="Arial"/>
          <w:color w:val="000000"/>
          <w:sz w:val="24"/>
          <w:szCs w:val="24"/>
        </w:rPr>
        <w:br/>
        <w:t>3</w:t>
      </w:r>
      <w:r w:rsidRPr="00EF0934">
        <w:rPr>
          <w:rFonts w:ascii="Arial" w:hAnsi="Arial" w:cs="Arial"/>
          <w:color w:val="000000"/>
          <w:sz w:val="24"/>
          <w:szCs w:val="24"/>
        </w:rPr>
        <w:t>、租赁机构的管理</w:t>
      </w:r>
    </w:p>
    <w:p w:rsidR="003B680C" w:rsidRPr="00EF0934" w:rsidRDefault="003B680C">
      <w:pPr>
        <w:rPr>
          <w:rFonts w:ascii="Arial" w:hAnsi="Arial" w:cs="Arial"/>
          <w:color w:val="000000"/>
          <w:sz w:val="24"/>
          <w:szCs w:val="24"/>
        </w:rPr>
      </w:pPr>
    </w:p>
    <w:p w:rsidR="003B680C" w:rsidRPr="00EF0934" w:rsidRDefault="003B680C">
      <w:pPr>
        <w:rPr>
          <w:rFonts w:ascii="Arial" w:hAnsi="Arial" w:cs="Arial"/>
          <w:color w:val="000000"/>
          <w:sz w:val="24"/>
          <w:szCs w:val="24"/>
        </w:rPr>
      </w:pPr>
    </w:p>
    <w:p w:rsidR="003B680C" w:rsidRPr="00EF0934" w:rsidRDefault="003B680C">
      <w:pPr>
        <w:rPr>
          <w:rFonts w:ascii="Arial" w:hAnsi="Arial" w:cs="Arial"/>
          <w:color w:val="000000"/>
          <w:sz w:val="24"/>
          <w:szCs w:val="24"/>
        </w:rPr>
      </w:pPr>
    </w:p>
    <w:p w:rsidR="003B680C" w:rsidRPr="00EF0934" w:rsidRDefault="003B680C">
      <w:pPr>
        <w:rPr>
          <w:rFonts w:ascii="Arial" w:hAnsi="Arial" w:cs="Arial"/>
          <w:color w:val="000000"/>
          <w:sz w:val="24"/>
          <w:szCs w:val="24"/>
        </w:rPr>
      </w:pPr>
    </w:p>
    <w:p w:rsidR="0045479C" w:rsidRPr="00EF0934" w:rsidRDefault="003B680C">
      <w:pPr>
        <w:rPr>
          <w:sz w:val="24"/>
          <w:szCs w:val="24"/>
        </w:rPr>
      </w:pPr>
      <w:r w:rsidRPr="00EF0934">
        <w:rPr>
          <w:rFonts w:ascii="Arial" w:hAnsi="Arial" w:cs="Arial" w:hint="eastAsia"/>
          <w:color w:val="000000"/>
          <w:sz w:val="24"/>
          <w:szCs w:val="24"/>
        </w:rPr>
        <w:t>2013</w:t>
      </w:r>
      <w:r w:rsidRPr="00EF0934">
        <w:rPr>
          <w:rFonts w:ascii="Arial" w:hAnsi="Arial" w:cs="Arial" w:hint="eastAsia"/>
          <w:color w:val="000000"/>
          <w:sz w:val="24"/>
          <w:szCs w:val="24"/>
        </w:rPr>
        <w:t>年</w:t>
      </w:r>
      <w:r w:rsidRPr="00EF0934">
        <w:rPr>
          <w:rFonts w:ascii="Arial" w:hAnsi="Arial" w:cs="Arial" w:hint="eastAsia"/>
          <w:color w:val="000000"/>
          <w:sz w:val="24"/>
          <w:szCs w:val="24"/>
        </w:rPr>
        <w:t>9</w:t>
      </w:r>
      <w:r w:rsidRPr="00EF0934">
        <w:rPr>
          <w:rFonts w:ascii="Arial" w:hAnsi="Arial" w:cs="Arial" w:hint="eastAsia"/>
          <w:color w:val="000000"/>
          <w:sz w:val="24"/>
          <w:szCs w:val="24"/>
        </w:rPr>
        <w:t>月</w:t>
      </w:r>
      <w:r w:rsidR="00D86EB4" w:rsidRPr="00EF0934">
        <w:rPr>
          <w:rFonts w:ascii="Arial" w:hAnsi="Arial" w:cs="Arial"/>
          <w:color w:val="000000"/>
          <w:sz w:val="24"/>
          <w:szCs w:val="24"/>
        </w:rPr>
        <w:br/>
      </w:r>
    </w:p>
    <w:sectPr w:rsidR="0045479C" w:rsidRPr="00EF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36" w:rsidRDefault="00C01036" w:rsidP="00EF0934">
      <w:r>
        <w:separator/>
      </w:r>
    </w:p>
  </w:endnote>
  <w:endnote w:type="continuationSeparator" w:id="0">
    <w:p w:rsidR="00C01036" w:rsidRDefault="00C01036" w:rsidP="00EF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36" w:rsidRDefault="00C01036" w:rsidP="00EF0934">
      <w:r>
        <w:separator/>
      </w:r>
    </w:p>
  </w:footnote>
  <w:footnote w:type="continuationSeparator" w:id="0">
    <w:p w:rsidR="00C01036" w:rsidRDefault="00C01036" w:rsidP="00EF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B4"/>
    <w:rsid w:val="00004F42"/>
    <w:rsid w:val="002439CF"/>
    <w:rsid w:val="003B680C"/>
    <w:rsid w:val="0044043C"/>
    <w:rsid w:val="0045479C"/>
    <w:rsid w:val="00C01036"/>
    <w:rsid w:val="00D86EB4"/>
    <w:rsid w:val="00EF0934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9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0934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9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F0934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2013-11-16T08:48:00Z</dcterms:created>
  <dcterms:modified xsi:type="dcterms:W3CDTF">2013-11-18T03:05:00Z</dcterms:modified>
</cp:coreProperties>
</file>